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284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</w:p>
    <w:p>
      <w:pPr>
        <w:spacing w:before="0" w:after="0"/>
        <w:ind w:firstLine="54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100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4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Нижневартовского судебного района Ханты-Мансийского автономного округа - Югры Янбаева Г.Х.,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Казанцева А.С.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Казанцева Александра Сергеевича </w:t>
      </w:r>
      <w:r>
        <w:rPr>
          <w:rStyle w:val="cat-UserDefinedgrp-40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31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Style w:val="cat-PassportDatagrp-32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зарегистрированного и фактически проживающего 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ХМАО-Югра, </w:t>
      </w:r>
      <w:r>
        <w:rPr>
          <w:rStyle w:val="cat-Addressgrp-3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ст. 19.13 Кодекса Российской Федерации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54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Казанцев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</w:t>
      </w:r>
      <w:r>
        <w:rPr>
          <w:rFonts w:ascii="Times New Roman" w:eastAsia="Times New Roman" w:hAnsi="Times New Roman" w:cs="Times New Roman"/>
          <w:sz w:val="27"/>
          <w:szCs w:val="27"/>
        </w:rPr>
        <w:t>45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мин., находясь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ХМАО-Югра, </w:t>
      </w:r>
      <w:r>
        <w:rPr>
          <w:rStyle w:val="cat-Addressgrp-7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осуществил заведомо ложный вызов специализирован</w:t>
      </w:r>
      <w:r>
        <w:rPr>
          <w:rFonts w:ascii="Times New Roman" w:eastAsia="Times New Roman" w:hAnsi="Times New Roman" w:cs="Times New Roman"/>
          <w:sz w:val="27"/>
          <w:szCs w:val="27"/>
        </w:rPr>
        <w:t>ных служб, в частности позвонил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дежурную часть ОП № 3 МО МВД России «Нижневартовский» и сообщил несоответствующую действительности информацию, а именно 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возле подъезда № 3 дома № 2 по ул. Таёжная в г. Покачи три или четыре человека кавказской национальности забрали в машину белого цвета марки тойота государственный регистрационный знак </w:t>
      </w:r>
      <w:r>
        <w:rPr>
          <w:rStyle w:val="cat-UserDefinedgrp-41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Галкину Елену Дмитриевну и увезли ее в сторону г.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Лангепаса</w:t>
      </w:r>
      <w:r>
        <w:rPr>
          <w:rFonts w:ascii="Times New Roman" w:eastAsia="Times New Roman" w:hAnsi="Times New Roman" w:cs="Times New Roman"/>
          <w:sz w:val="27"/>
          <w:szCs w:val="27"/>
        </w:rPr>
        <w:t>, в дальнейшем везут в Турцию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Однако, данная информация не подтвердилась, факта хищения человека не было, Галкина Е.Д. в течении дня находилась по адресу </w:t>
      </w:r>
      <w:r>
        <w:rPr>
          <w:rStyle w:val="cat-Addressgrp-8rplc-2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никуда не выходила. Граждани</w:t>
      </w:r>
      <w:r>
        <w:rPr>
          <w:rFonts w:ascii="Times New Roman" w:eastAsia="Times New Roman" w:hAnsi="Times New Roman" w:cs="Times New Roman"/>
          <w:sz w:val="27"/>
          <w:szCs w:val="27"/>
        </w:rPr>
        <w:t>н Казанцев А.С. осуществил телефонный звонок в состоянии алкогольного опьянения.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Казанцев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явился, извещался надлежащим образом, получение судебных извещений, телефонограммы не обеспечил, ходатайство об отложении судебного заседания не заявлял.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зучив материалы дела, суд приходит к следующему выводу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бъектом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19.13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является установленный порядок управления.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Объективная сторона данного правонарушения состоит в том, что виновный осуществляет заведомо ложный (для него и для окружающих) вызов (по телефону, по факсу, через посыльного и т.п.) пожарной охраны, милиции, аварийной службы, скорой медицинской помощи, службы спасения и т.п.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Оконченным данное деяние считается с момента совершения и совершается путём действий (но не в форме бездействия).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Субъективная сторона данного правонарушения характеризуется только прямым умыслом.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Казанцев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указанного правонарушения достоверно подтверждается исследованными судом: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86 № </w:t>
      </w:r>
      <w:r>
        <w:rPr>
          <w:rFonts w:ascii="Times New Roman" w:eastAsia="Times New Roman" w:hAnsi="Times New Roman" w:cs="Times New Roman"/>
          <w:sz w:val="27"/>
          <w:szCs w:val="27"/>
        </w:rPr>
        <w:t>286188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изложенным в нём существом правонарушения, составленным в соответствии с требованиями ст. 28.2 КоАП РФ,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Казанцев А.С.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был ознакомлен и с фактом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указанного правонарушения согласил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-рапортом оперативного дежурного дежурной части ОП № 3 МОМВД России «Нижневартовский»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капитана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Яжика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гр-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Галкиной Е.Д.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18 января 2024 года;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-копией паспорта на имя </w:t>
      </w:r>
      <w:r>
        <w:rPr>
          <w:rFonts w:ascii="Times New Roman" w:eastAsia="Times New Roman" w:hAnsi="Times New Roman" w:cs="Times New Roman"/>
          <w:sz w:val="27"/>
          <w:szCs w:val="27"/>
        </w:rPr>
        <w:t>Галкиной Е.Д.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фототаблицей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-объяснением гр-на </w:t>
      </w:r>
      <w:r>
        <w:rPr>
          <w:rFonts w:ascii="Times New Roman" w:eastAsia="Times New Roman" w:hAnsi="Times New Roman" w:cs="Times New Roman"/>
          <w:sz w:val="27"/>
          <w:szCs w:val="27"/>
        </w:rPr>
        <w:t>Троянова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18 января 2024 года;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-объяснением гр-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Казанцев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Также, в судебном заседании исследованы копия паспорта на имя </w:t>
      </w:r>
      <w:r>
        <w:rPr>
          <w:rFonts w:ascii="Times New Roman" w:eastAsia="Times New Roman" w:hAnsi="Times New Roman" w:cs="Times New Roman"/>
          <w:sz w:val="27"/>
          <w:szCs w:val="27"/>
        </w:rPr>
        <w:t>Казанцева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копи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паспорта на имя </w:t>
      </w:r>
      <w:r>
        <w:rPr>
          <w:rFonts w:ascii="Times New Roman" w:eastAsia="Times New Roman" w:hAnsi="Times New Roman" w:cs="Times New Roman"/>
          <w:sz w:val="27"/>
          <w:szCs w:val="27"/>
        </w:rPr>
        <w:t>Троянова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ценив представленные доказательства по правилам ст. 26.11 КоАП РФ, мировой судья приходит к выводу о том, что обстоятельства, подлежащие выяснению, предусмотренные ст. 26.1 КоАП РФ, установлены в судебном заседании, и какие-либо объективные данные, позволяющие поставить вышеуказанные доказательства под сомнение, отсутствуют.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статье 12 Федерального закона «О полиции», н</w:t>
      </w:r>
      <w:r>
        <w:rPr>
          <w:rFonts w:ascii="Times New Roman" w:eastAsia="Times New Roman" w:hAnsi="Times New Roman" w:cs="Times New Roman"/>
          <w:sz w:val="27"/>
          <w:szCs w:val="27"/>
        </w:rPr>
        <w:t>а полицию возлагаются обязанности принимать и регистрировать заявления и сообщения о преступлениях, об административных правонарушениях, о происшествиях; осуществлять в соответствии с подведомственностью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законодательством Российской Федерации,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правонарушения, происшествия.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Нарушение </w:t>
      </w:r>
      <w:r>
        <w:rPr>
          <w:rFonts w:ascii="Times New Roman" w:eastAsia="Times New Roman" w:hAnsi="Times New Roman" w:cs="Times New Roman"/>
          <w:sz w:val="27"/>
          <w:szCs w:val="27"/>
        </w:rPr>
        <w:t>Казанцев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порядка управления, выразившееся в ложном вызове специализированной службы-полиции, с достоверностью установлен в ходе судебного разбирательства, что позволяет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Казанцев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7"/>
          <w:szCs w:val="27"/>
        </w:rPr>
        <w:t>19.13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РФ об административных правонарушениях: заведомо ложный вызов специализированной службы - полиции</w:t>
      </w:r>
      <w:r>
        <w:rPr>
          <w:rFonts w:ascii="Times New Roman" w:eastAsia="Times New Roman" w:hAnsi="Times New Roman" w:cs="Times New Roman"/>
          <w:sz w:val="27"/>
          <w:szCs w:val="27"/>
        </w:rPr>
        <w:t>. 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ействие </w:t>
      </w:r>
      <w:r>
        <w:rPr>
          <w:rFonts w:ascii="Times New Roman" w:eastAsia="Times New Roman" w:hAnsi="Times New Roman" w:cs="Times New Roman"/>
          <w:sz w:val="27"/>
          <w:szCs w:val="27"/>
        </w:rPr>
        <w:t>Казанцев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правильно квалифицировано как правонарушение, предусмотренное ст. 19.13 КоАП РФ.</w:t>
      </w:r>
    </w:p>
    <w:p>
      <w:pPr>
        <w:spacing w:before="0" w:after="0"/>
        <w:ind w:right="43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 учитывает характер совершенного правонарушения, личность виновно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 котор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ранее 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</w:t>
      </w:r>
      <w:r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ответственности, и приходит к выводу о 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Казанцев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наказания в виде штрафа в </w:t>
      </w:r>
      <w:r>
        <w:rPr>
          <w:rFonts w:ascii="Times New Roman" w:eastAsia="Times New Roman" w:hAnsi="Times New Roman" w:cs="Times New Roman"/>
          <w:sz w:val="27"/>
          <w:szCs w:val="27"/>
        </w:rPr>
        <w:t>минимальном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размере, предусмотренном санкцией ст. 19.13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29.9-29.11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Казанцева Александра Сергеевича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7"/>
          <w:szCs w:val="27"/>
        </w:rPr>
        <w:t>19.13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виде административного штрафа в размере 1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(одна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рублей.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0412365400235001002419104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72011601193010013140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ОКТМО 71884000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QR</w:t>
      </w:r>
      <w:r>
        <w:rPr>
          <w:rFonts w:ascii="Times New Roman" w:eastAsia="Times New Roman" w:hAnsi="Times New Roman" w:cs="Times New Roman"/>
          <w:sz w:val="27"/>
          <w:szCs w:val="27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7"/>
          <w:szCs w:val="27"/>
        </w:rPr>
        <w:t>QR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-код.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7"/>
          <w:szCs w:val="27"/>
        </w:rPr>
        <w:t>0412365400235001002419104</w:t>
      </w:r>
      <w:r>
        <w:rPr>
          <w:rFonts w:ascii="Times New Roman" w:eastAsia="Times New Roman" w:hAnsi="Times New Roman" w:cs="Times New Roman"/>
          <w:sz w:val="27"/>
          <w:szCs w:val="27"/>
        </w:rPr>
        <w:t>);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ОКТМО (71884000);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код бюджетной классификации (72011601193010013140);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7"/>
          <w:szCs w:val="27"/>
        </w:rPr>
        <w:t>100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);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сумму административного штрафа (1 000 рублей 00 копеек).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100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15806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PassportDatagrp-31rplc-11">
    <w:name w:val="cat-PassportData grp-31 rplc-11"/>
    <w:basedOn w:val="DefaultParagraphFont"/>
  </w:style>
  <w:style w:type="character" w:customStyle="1" w:styleId="cat-PassportDatagrp-32rplc-12">
    <w:name w:val="cat-PassportData grp-32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Addressgrp-7rplc-17">
    <w:name w:val="cat-Address grp-7 rplc-17"/>
    <w:basedOn w:val="DefaultParagraphFont"/>
  </w:style>
  <w:style w:type="character" w:customStyle="1" w:styleId="cat-UserDefinedgrp-41rplc-21">
    <w:name w:val="cat-UserDefined grp-41 rplc-21"/>
    <w:basedOn w:val="DefaultParagraphFont"/>
  </w:style>
  <w:style w:type="character" w:customStyle="1" w:styleId="cat-Addressgrp-8rplc-25">
    <w:name w:val="cat-Address grp-8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913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CD5F-E31E-4C26-8421-86AD37C4AAD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